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 w:eastAsia="en-US"/>
        </w:rPr>
      </w:pPr>
      <w:r>
        <w:rPr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-1054735</wp:posOffset>
                </wp:positionH>
                <wp:positionV relativeFrom="paragraph">
                  <wp:posOffset>-648970</wp:posOffset>
                </wp:positionV>
                <wp:extent cx="7508240" cy="10441940"/>
                <wp:effectExtent l="0" t="0" r="0" b="0"/>
                <wp:wrapNone/>
                <wp:docPr id="1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240" cy="1044194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8397" w:hanging="0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8397" w:hanging="0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ind w:right="8397" w:hang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>Каждый ребенок имеет право на защиту от любых видов эксплуатации и насилия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8397" w:hang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8397" w:hang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ЗВОНИТЕ,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8397" w:hanging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И ВАМ ПОМОГУТ!</w:t>
                            </w:r>
                          </w:p>
                          <w:p>
                            <w:pPr>
                              <w:pStyle w:val="Normal"/>
                              <w:ind w:left="142" w:hanging="0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n-US"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142" w:hanging="0"/>
                              <w:rPr>
                                <w:rFonts w:ascii="Cambria" w:hAnsi="Cambria" w:cs="Cambria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  <w:lang w:val="en-US" w:eastAsia="en-US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8274" w:hanging="0"/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1pt" style="position:absolute;rotation:0;width:591.2pt;height:822.2pt;mso-wrap-distance-left:9.05pt;mso-wrap-distance-right:9.05pt;mso-wrap-distance-top:0pt;mso-wrap-distance-bottom:0pt;margin-top:-51.1pt;mso-position-vertical-relative:text;margin-left:-83.05pt;mso-position-horizontal-relative:text">
                <v:textbox>
                  <w:txbxContent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b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sz w:val="24"/>
                          <w:szCs w:val="24"/>
                          <w:lang w:eastAsia="ru-RU"/>
                        </w:rPr>
                      </w:r>
                    </w:p>
                    <w:p>
                      <w:pPr>
                        <w:pStyle w:val="Normal"/>
                        <w:ind w:right="8397" w:hanging="0"/>
                        <w:rPr>
                          <w:rFonts w:ascii="Cambria" w:hAnsi="Cambria" w:cs="Cambria"/>
                          <w:b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sz w:val="24"/>
                          <w:szCs w:val="24"/>
                          <w:lang w:eastAsia="ru-RU"/>
                        </w:rPr>
                      </w:r>
                    </w:p>
                    <w:p>
                      <w:pPr>
                        <w:pStyle w:val="Normal"/>
                        <w:ind w:right="8397" w:hanging="0"/>
                        <w:rPr>
                          <w:rFonts w:ascii="Cambria" w:hAnsi="Cambria" w:cs="Cambria"/>
                          <w:b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sz w:val="24"/>
                          <w:szCs w:val="24"/>
                          <w:lang w:eastAsia="ru-RU"/>
                        </w:rPr>
                      </w:r>
                    </w:p>
                    <w:p>
                      <w:pPr>
                        <w:pStyle w:val="Normal"/>
                        <w:ind w:right="8397" w:hanging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color w:val="FF0000"/>
                          <w:sz w:val="44"/>
                          <w:szCs w:val="44"/>
                          <w:lang w:eastAsia="ru-RU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FF0000"/>
                          <w:sz w:val="44"/>
                          <w:szCs w:val="44"/>
                          <w:lang w:eastAsia="ru-RU"/>
                        </w:rPr>
                        <w:t>Каждый ребенок имеет право на защиту от любых видов эксплуатации и насилия</w:t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0000"/>
                          <w:sz w:val="32"/>
                          <w:szCs w:val="32"/>
                          <w:lang w:eastAsia="ru-RU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cs="Cambria" w:ascii="Cambria" w:hAnsi="Cambri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ind w:right="8397" w:hanging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ind w:right="8397" w:hanging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  <w:t>ЗВОНИТЕ,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ind w:right="8397" w:hanging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  <w:t>И ВАМ ПОМОГУТ!</w:t>
                      </w:r>
                    </w:p>
                    <w:p>
                      <w:pPr>
                        <w:pStyle w:val="Normal"/>
                        <w:ind w:left="142" w:hanging="0"/>
                        <w:rPr>
                          <w:rFonts w:ascii="Cambria" w:hAnsi="Cambria" w:cs="Cambria"/>
                          <w:b/>
                          <w:b/>
                          <w:bCs/>
                          <w:color w:val="C00000"/>
                          <w:sz w:val="32"/>
                          <w:szCs w:val="32"/>
                          <w:lang w:val="en-US" w:eastAsia="en-US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C00000"/>
                          <w:sz w:val="32"/>
                          <w:szCs w:val="32"/>
                          <w:lang w:val="en-US" w:eastAsia="en-US"/>
                        </w:rPr>
                      </w:r>
                    </w:p>
                    <w:p>
                      <w:pPr>
                        <w:pStyle w:val="Normal"/>
                        <w:ind w:left="142" w:hanging="0"/>
                        <w:rPr>
                          <w:rFonts w:ascii="Cambria" w:hAnsi="Cambria" w:cs="Cambria"/>
                          <w:sz w:val="32"/>
                          <w:szCs w:val="32"/>
                          <w:lang w:val="en-US" w:eastAsia="en-US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  <w:lang w:val="en-US" w:eastAsia="en-US"/>
                        </w:rPr>
                      </w:r>
                    </w:p>
                    <w:p>
                      <w:pPr>
                        <w:pStyle w:val="Normal"/>
                        <w:spacing w:before="0" w:after="0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ind w:right="8274" w:hanging="0"/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1014095</wp:posOffset>
                </wp:positionH>
                <wp:positionV relativeFrom="paragraph">
                  <wp:posOffset>-845820</wp:posOffset>
                </wp:positionV>
                <wp:extent cx="5313680" cy="1064387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10643870"/>
                        </a:xfrm>
                        <a:prstGeom prst="rect"/>
                        <a:solidFill>
                          <a:srgbClr val="737373"/>
                        </a:solidFill>
                        <a:ln w="1270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80"/>
                                <w:szCs w:val="8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876800" cy="3543935"/>
                                  <wp:effectExtent l="0" t="0" r="0" b="0"/>
                                  <wp:docPr id="3" name="Рисунок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9" t="-12" r="-9" b="-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3543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autoSpaceDE w:val="false"/>
                              <w:spacing w:lineRule="auto" w:line="240"/>
                              <w:ind w:right="0" w:hanging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Статья 9 Закона Республики Беларусь «О правах ребенка»: 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autoSpaceDE w:val="false"/>
                              <w:spacing w:lineRule="auto" w:line="240"/>
                              <w:ind w:right="0" w:firstLine="56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О ФАКТАХ</w:t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СЕМЕЙНОГО НЕБЛАГОПОЛУЧИЯ И</w:t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ЖЕСТОКОГО ОБРАЩЕНИЯ С ДЕТЬМИ</w:t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МОЖНО СООБЩИТЬ ПО ТЕЛЕФОНУ</w:t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/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КРУГЛОСУТОЧНОЙ ПРЯМОЙ ЛИНИИ</w:t>
                            </w: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МИНИСТЕРСТВА ВНУТРЕННИХ ДЕЛ</w:t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ПО ПРИЕМУ СООБЩЕНИЙ О ФАКТАХ СЕМЕЙНОГО НЕБЛАГОПОЛУЧИЯ И</w:t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>
                                <w:rFonts w:cs="Times New Roman"/>
                                <w:b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НАСИЛИЯ В ОТНОШЕНИИ ДЕТЕЙ</w:t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Style17"/>
                              <w:ind w:right="0" w:hanging="0"/>
                              <w:jc w:val="center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8-017 372-73-87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mbria" w:hAnsi="Cambria" w:cs="Cambria"/>
                                <w:b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color w:val="FFFFFF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color w:val="FFFFFF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mbria" w:ascii="Cambria" w:hAnsi="Cambria"/>
                                <w:color w:val="FFFFFF"/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right="0" w:hanging="0"/>
                              <w:jc w:val="center"/>
                              <w:rPr/>
                            </w:pPr>
                            <w:r>
                              <w:rPr>
                                <w:rFonts w:cs="Cambria" w:ascii="Cambria" w:hAnsi="Cambria"/>
                                <w:color w:val="0000FF"/>
                                <w:sz w:val="24"/>
                                <w:szCs w:val="24"/>
                              </w:rPr>
                              <w:t>Милиция общественной безопасности МВД Республики Беларусь</w:t>
                            </w:r>
                          </w:p>
                        </w:txbxContent>
                      </wps:txbx>
                      <wps:bodyPr anchor="t" lIns="228600" tIns="1371600" rIns="45720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37373" strokecolor="#FFFFFF" strokeweight="1pt" style="position:absolute;rotation:0;width:418.4pt;height:838.1pt;mso-wrap-distance-left:9.05pt;mso-wrap-distance-right:9.05pt;mso-wrap-distance-top:0pt;mso-wrap-distance-bottom:0pt;margin-top:-66.6pt;mso-position-vertical-relative:text;margin-left:79.85pt;mso-position-horizontal-relative:text">
                <v:textbox inset="0.25in,1.5in,0.5in">
                  <w:txbxContent>
                    <w:p>
                      <w:pPr>
                        <w:pStyle w:val="Style17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color w:val="FFFFFF"/>
                          <w:sz w:val="80"/>
                          <w:szCs w:val="80"/>
                          <w:lang w:val="en-US" w:eastAsia="en-US"/>
                        </w:rPr>
                        <w:drawing>
                          <wp:inline distT="0" distB="0" distL="0" distR="0">
                            <wp:extent cx="4876800" cy="3543935"/>
                            <wp:effectExtent l="0" t="0" r="0" b="0"/>
                            <wp:docPr id="4" name="Рисунок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9" t="-12" r="-9" b="-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3543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0"/>
                        </w:numPr>
                        <w:autoSpaceDE w:val="false"/>
                        <w:spacing w:lineRule="auto" w:line="240"/>
                        <w:ind w:right="0" w:hanging="0"/>
                        <w:jc w:val="both"/>
                        <w:outlineLvl w:val="0"/>
                        <w:rPr>
                          <w:rFonts w:ascii="Times New Roman" w:hAnsi="Times New Roman" w:cs="Times New Roman"/>
                          <w:b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Статья 9 Закона Республики Беларусь «О правах ребенка»: 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0"/>
                        </w:numPr>
                        <w:autoSpaceDE w:val="false"/>
                        <w:spacing w:lineRule="auto" w:line="240"/>
                        <w:ind w:right="0" w:firstLine="560"/>
                        <w:jc w:val="both"/>
                        <w:outlineLvl w:val="0"/>
                        <w:rPr>
                          <w:rFonts w:ascii="Times New Roman" w:hAnsi="Times New Roman" w:cs="Times New Roman"/>
                          <w:b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>
                          <w:rFonts w:ascii="Cambria" w:hAnsi="Cambria" w:cs="Cambria"/>
                          <w:b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>
                          <w:rFonts w:ascii="Cambria" w:hAnsi="Cambria" w:cs="Cambria"/>
                          <w:b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О ФАКТАХ</w:t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>
                          <w:rFonts w:ascii="Cambria" w:hAnsi="Cambria" w:cs="Cambria"/>
                          <w:b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СЕМЕЙНОГО НЕБЛАГОПОЛУЧИЯ И</w:t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>
                          <w:rFonts w:ascii="Cambria" w:hAnsi="Cambria" w:cs="Cambria"/>
                          <w:b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ЖЕСТОКОГО ОБРАЩЕНИЯ С ДЕТЬМИ</w:t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>
                          <w:rFonts w:ascii="Cambria" w:hAnsi="Cambria" w:cs="Cambria"/>
                          <w:b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МОЖНО СООБЩИТЬ ПО ТЕЛЕФОНУ</w:t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/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КРУГЛОСУТОЧНОЙ ПРЯМОЙ ЛИНИИ</w:t>
                      </w: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МИНИСТЕРСТВА ВНУТРЕННИХ ДЕЛ</w:t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>
                          <w:rFonts w:ascii="Cambria" w:hAnsi="Cambria" w:cs="Cambria"/>
                          <w:b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ПО ПРИЕМУ СООБЩЕНИЙ О ФАКТАХ СЕМЕЙНОГО НЕБЛАГОПОЛУЧИЯ И</w:t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>
                          <w:rFonts w:cs="Times New Roman"/>
                          <w:b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НАСИЛИЯ В ОТНОШЕНИИ ДЕТЕЙ</w:t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>
                          <w:rFonts w:ascii="Cambria" w:hAnsi="Cambria" w:cs="Cambria"/>
                          <w:b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C00000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Style17"/>
                        <w:ind w:right="0" w:hanging="0"/>
                        <w:jc w:val="center"/>
                        <w:rPr>
                          <w:rFonts w:ascii="Cambria" w:hAnsi="Cambria" w:cs="Cambria"/>
                          <w:b/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00"/>
                          <w:sz w:val="96"/>
                          <w:szCs w:val="96"/>
                        </w:rPr>
                        <w:t>8-017 372-73-87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ambria" w:hAnsi="Cambria" w:cs="Cambria"/>
                          <w:b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ambria" w:hAnsi="Cambria" w:cs="Cambria"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cs="Cambria" w:ascii="Cambria" w:hAnsi="Cambria"/>
                          <w:color w:val="FFFFFF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ambria" w:hAnsi="Cambria" w:cs="Cambria"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cs="Cambria" w:ascii="Cambria" w:hAnsi="Cambria"/>
                          <w:color w:val="FFFFFF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Cambria" w:hAnsi="Cambria" w:cs="Cambria"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cs="Cambria" w:ascii="Cambria" w:hAnsi="Cambria"/>
                          <w:color w:val="FFFFFF"/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ind w:right="0" w:hanging="0"/>
                        <w:jc w:val="center"/>
                        <w:rPr/>
                      </w:pPr>
                      <w:r>
                        <w:rPr>
                          <w:rFonts w:cs="Cambria" w:ascii="Cambria" w:hAnsi="Cambria"/>
                          <w:color w:val="0000FF"/>
                          <w:sz w:val="24"/>
                          <w:szCs w:val="24"/>
                        </w:rPr>
                        <w:t>Милиция общественной безопасности МВД Республики Беларусь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111125</wp:posOffset>
                </wp:positionH>
                <wp:positionV relativeFrom="paragraph">
                  <wp:posOffset>-473710</wp:posOffset>
                </wp:positionV>
                <wp:extent cx="5774690" cy="947420"/>
                <wp:effectExtent l="0" t="0" r="0" b="0"/>
                <wp:wrapNone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690" cy="947420"/>
                        </a:xfrm>
                        <a:prstGeom prst="rect"/>
                        <a:solidFill>
                          <a:srgbClr val="C0504D"/>
                        </a:solidFill>
                        <a:ln w="1270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Cambria" w:ascii="Cambria" w:hAnsi="Cambria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НЕ  ОСТАВАЙТЕСЬ РАВНОДУШНЫМИ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C0504D" strokecolor="#FFFFFF" strokeweight="1pt" style="position:absolute;rotation:0;width:454.7pt;height:74.6pt;mso-wrap-distance-left:9.05pt;mso-wrap-distance-right:9.05pt;mso-wrap-distance-top:0pt;mso-wrap-distance-bottom:0pt;margin-top:-37.3pt;mso-position-vertical-relative:text;margin-left:8.75p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Cambria" w:ascii="Cambria" w:hAnsi="Cambria"/>
                          <w:b/>
                          <w:bCs/>
                          <w:color w:val="FFFFFF"/>
                          <w:sz w:val="56"/>
                          <w:szCs w:val="56"/>
                        </w:rPr>
                        <w:t>НЕ  ОСТАВАЙТЕСЬ РАВНОДУШНЫМИ</w:t>
                      </w: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lang w:val="en-US" w:eastAsia="en-US"/>
        </w:rPr>
      </w:pPr>
      <w:r>
        <w:rPr>
          <w:lang w:val="en-US" w:eastAsia="en-US"/>
        </w:rPr>
        <mc:AlternateContent>
          <mc:Choice Requires="wpg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939800</wp:posOffset>
                </wp:positionH>
                <wp:positionV relativeFrom="paragraph">
                  <wp:posOffset>7637145</wp:posOffset>
                </wp:positionV>
                <wp:extent cx="5045075" cy="9328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320" cy="932040"/>
                        </a:xfrm>
                      </wpg:grpSpPr>
                      <wpg:grpSp>
                        <wpg:cNvGrpSpPr/>
                        <wpg:grpSpPr>
                          <a:xfrm>
                            <a:off x="4561920" y="419760"/>
                            <a:ext cx="482760" cy="511920"/>
                          </a:xfrm>
                        </wpg:grpSpPr>
                        <wps:wsp>
                          <wps:cNvSpPr/>
                          <wps:spPr>
                            <a:xfrm flipV="1">
                              <a:off x="0" y="-3960"/>
                              <a:ext cx="241200" cy="25776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000"/>
                              </a:srgbClr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0" y="-257760"/>
                              <a:ext cx="241200" cy="25776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flipV="1">
                              <a:off x="241200" y="-257760"/>
                              <a:ext cx="241200" cy="257760"/>
                            </a:xfrm>
                            <a:prstGeom prst="rect">
                              <a:avLst/>
                            </a:prstGeom>
                            <a:solidFill>
                              <a:srgbClr val="bfbfbf">
                                <a:alpha val="50000"/>
                              </a:srgbClr>
                            </a:solidFill>
                            <a:ln w="12600">
                              <a:solidFill>
                                <a:srgbClr val="fffff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SpPr txBox="1"/>
                        <wps:spPr>
                          <a:xfrm>
                            <a:off x="0" y="0"/>
                            <a:ext cx="4387680" cy="93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Calibri" w:hAnsi="Calibri" w:eastAsia="Times New Roman" w:cs="Calibri"/>
                                  <w:color w:val="FFFFFF"/>
                                  <w:lang w:val="ru-RU" w:bidi="ar-SA"/>
                                </w:rPr>
                                <w:t>maksimova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Calibri" w:hAnsi="Calibri" w:eastAsia="Times New Roman" w:cs="Calibri"/>
                                  <w:color w:val="FFFFFF"/>
                                  <w:lang w:val="ru-RU" w:bidi="ar-SA"/>
                                </w:rPr>
                                <w:t>MINTRUD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right"/>
                                <w:rPr/>
                              </w:pPr>
                              <w:r>
                                <w:rPr>
                                  <w:kern w:val="2"/>
                                  <w:sz w:val="22"/>
                                  <w:szCs w:val="22"/>
                                  <w:rFonts w:ascii="Calibri" w:hAnsi="Calibri" w:eastAsia="Times New Roman" w:cs="Calibri"/>
                                  <w:color w:val="FFFFFF"/>
                                  <w:lang w:val="ru-RU" w:bidi="ar-SA"/>
                                </w:rPr>
                                <w:t>[Выберите дату]</w:t>
                              </w:r>
                            </w:p>
                          </w:txbxContent>
                        </wps:txbx>
                        <wps:bodyPr wrap="square" tIns="0" bIns="0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4pt;margin-top:601.35pt;width:397.2pt;height:73.4pt" coordorigin="1480,12027" coordsize="7944,1468">
                <v:group id="shape_0" style="position:absolute;left:8664;top:12688;width:759;height:805">
                  <v:rect id="shape_0" fillcolor="#bfbfbf" stroked="t" style="position:absolute;left:8664;top:13088;width:379;height:405;flip:y">
                    <w10:wrap type="none"/>
                    <v:fill o:detectmouseclick="t" type="solid" color2="#404040" opacity="0.5"/>
                    <v:stroke color="white" weight="12600" joinstyle="miter" endcap="square"/>
                  </v:rect>
                  <v:rect id="shape_0" fillcolor="#c0504d" stroked="t" style="position:absolute;left:8664;top:12688;width:379;height:405;flip:y">
                    <w10:wrap type="none"/>
                    <v:fill o:detectmouseclick="t" type="solid" color2="#3fafb2"/>
                    <v:stroke color="white" weight="12600" joinstyle="miter" endcap="square"/>
                  </v:rect>
                  <v:rect id="shape_0" fillcolor="#bfbfbf" stroked="t" style="position:absolute;left:9044;top:12688;width:379;height:405;flip:y">
                    <w10:wrap type="none"/>
                    <v:fill o:detectmouseclick="t" type="solid" color2="#404040" opacity="0.5"/>
                    <v:stroke color="white" weight="12600" joinstyle="miter" endcap="square"/>
                  </v:rect>
                </v:group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1480;top:12027;width:6909;height:1467" type="shapetype_20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Calibri" w:hAnsi="Calibri" w:eastAsia="Times New Roman" w:cs="Calibri"/>
                            <w:color w:val="FFFFFF"/>
                            <w:lang w:val="ru-RU" w:bidi="ar-SA"/>
                          </w:rPr>
                          <w:t>maksimova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Calibri" w:hAnsi="Calibri" w:eastAsia="Times New Roman" w:cs="Calibri"/>
                            <w:color w:val="FFFFFF"/>
                            <w:lang w:val="ru-RU" w:bidi="ar-SA"/>
                          </w:rPr>
                          <w:t>MINTRUD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right"/>
                          <w:rPr/>
                        </w:pPr>
                        <w:r>
                          <w:rPr>
                            <w:kern w:val="2"/>
                            <w:sz w:val="22"/>
                            <w:szCs w:val="22"/>
                            <w:rFonts w:ascii="Calibri" w:hAnsi="Calibri" w:eastAsia="Times New Roman" w:cs="Calibri"/>
                            <w:color w:val="FFFFFF"/>
                            <w:lang w:val="ru-RU" w:bidi="ar-SA"/>
                          </w:rPr>
                          <w:t>[Выберите дату]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-571500</wp:posOffset>
                </wp:positionH>
                <wp:positionV relativeFrom="paragraph">
                  <wp:posOffset>3341370</wp:posOffset>
                </wp:positionV>
                <wp:extent cx="1584960" cy="1267460"/>
                <wp:effectExtent l="0" t="0" r="0" b="0"/>
                <wp:wrapNone/>
                <wp:docPr id="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267460"/>
                        </a:xfrm>
                        <a:prstGeom prst="rect"/>
                        <a:solidFill>
                          <a:srgbClr val="A7BFDE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ind w:left="-142" w:right="0" w:hanging="0"/>
                              <w:rPr>
                                <w:lang w:val="en-US" w:eastAsia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513840" cy="1047750"/>
                                  <wp:effectExtent l="0" t="0" r="0" b="0"/>
                                  <wp:docPr id="8" name="Рисунок 3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3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0" t="0" r="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4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7BFDE" strokecolor="#FFFFFF" strokeweight="1pt" style="position:absolute;rotation:0;width:124.8pt;height:99.8pt;mso-wrap-distance-left:9.05pt;mso-wrap-distance-right:9.05pt;mso-wrap-distance-top:0pt;mso-wrap-distance-bottom:0pt;margin-top:263.1pt;mso-position-vertical-relative:text;margin-left:-45pt;mso-position-horizontal-relative:text">
                <v:fill opacity="52428f"/>
                <v:textbox>
                  <w:txbxContent>
                    <w:p>
                      <w:pPr>
                        <w:pStyle w:val="Normal"/>
                        <w:spacing w:before="0" w:after="200"/>
                        <w:ind w:left="-142" w:right="0" w:hanging="0"/>
                        <w:rPr>
                          <w:lang w:val="en-US" w:eastAsia="en-US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en-US" w:eastAsia="en-US"/>
                        </w:rPr>
                        <w:drawing>
                          <wp:inline distT="0" distB="0" distL="0" distR="0">
                            <wp:extent cx="1513840" cy="1047750"/>
                            <wp:effectExtent l="0" t="0" r="0" b="0"/>
                            <wp:docPr id="9" name="Рисунок 3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3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0" t="0" r="0" b="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4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-990600</wp:posOffset>
                </wp:positionH>
                <wp:positionV relativeFrom="paragraph">
                  <wp:posOffset>4598670</wp:posOffset>
                </wp:positionV>
                <wp:extent cx="1656080" cy="1313180"/>
                <wp:effectExtent l="0" t="0" r="0" b="0"/>
                <wp:wrapNone/>
                <wp:docPr id="10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313180"/>
                        </a:xfrm>
                        <a:prstGeom prst="rect"/>
                        <a:solidFill>
                          <a:srgbClr val="A7BFDE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ind w:left="-284" w:right="0" w:hanging="0"/>
                              <w:rPr>
                                <w:lang w:val="en-US" w:eastAsia="en-US"/>
                              </w:rPr>
                            </w:pPr>
                            <w:r>
                              <w:rPr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609725" cy="1217930"/>
                                  <wp:effectExtent l="0" t="0" r="0" b="0"/>
                                  <wp:docPr id="11" name="Рисунок 2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Рисунок 2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0" t="0" r="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217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7BFDE" strokecolor="#FFFFFF" strokeweight="1pt" style="position:absolute;rotation:0;width:130.4pt;height:103.4pt;mso-wrap-distance-left:9.05pt;mso-wrap-distance-right:9.05pt;mso-wrap-distance-top:0pt;mso-wrap-distance-bottom:0pt;margin-top:362.1pt;mso-position-vertical-relative:text;margin-left:-78pt;mso-position-horizontal-relative:text">
                <v:fill opacity="52428f"/>
                <v:textbox>
                  <w:txbxContent>
                    <w:p>
                      <w:pPr>
                        <w:pStyle w:val="Normal"/>
                        <w:spacing w:before="0" w:after="200"/>
                        <w:ind w:left="-284" w:right="0" w:hanging="0"/>
                        <w:rPr>
                          <w:lang w:val="en-US" w:eastAsia="en-US"/>
                        </w:rPr>
                      </w:pPr>
                      <w:r>
                        <w:rPr>
                          <w:lang w:val="en-US" w:eastAsia="en-US"/>
                        </w:rPr>
                        <w:drawing>
                          <wp:inline distT="0" distB="0" distL="0" distR="0">
                            <wp:extent cx="1609725" cy="1217930"/>
                            <wp:effectExtent l="0" t="0" r="0" b="0"/>
                            <wp:docPr id="12" name="Рисунок 2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2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0" t="0" r="0" b="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217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-641350</wp:posOffset>
                </wp:positionH>
                <wp:positionV relativeFrom="paragraph">
                  <wp:posOffset>5855970</wp:posOffset>
                </wp:positionV>
                <wp:extent cx="1656080" cy="1366520"/>
                <wp:effectExtent l="0" t="0" r="0" b="0"/>
                <wp:wrapNone/>
                <wp:docPr id="13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1366520"/>
                        </a:xfrm>
                        <a:prstGeom prst="rect"/>
                        <a:solidFill>
                          <a:srgbClr val="A7BFDE">
                            <a:alpha val="5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ind w:left="-142" w:right="0" w:hanging="0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428750" cy="1074420"/>
                                  <wp:effectExtent l="0" t="0" r="0" b="0"/>
                                  <wp:docPr id="14" name="Рисунок 1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Рисунок 1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0" t="0" r="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7BFDE" strokecolor="#FFFFFF" strokeweight="1pt" style="position:absolute;rotation:0;width:130.4pt;height:107.6pt;mso-wrap-distance-left:9.05pt;mso-wrap-distance-right:9.05pt;mso-wrap-distance-top:0pt;mso-wrap-distance-bottom:0pt;margin-top:461.1pt;mso-position-vertical-relative:text;margin-left:-50.5pt;mso-position-horizontal-relative:text">
                <v:fill opacity="32767.5f"/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ind w:left="-142" w:right="0" w:hanging="0"/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>
                            <wp:extent cx="1428750" cy="1074420"/>
                            <wp:effectExtent l="0" t="0" r="0" b="0"/>
                            <wp:docPr id="15" name="Рисунок 1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Рисунок 1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0" t="0" r="0" b="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74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Без интервала Знак"/>
    <w:basedOn w:val="Style14"/>
    <w:qFormat/>
    <w:rPr>
      <w:rFonts w:eastAsia="Times New Roman" w:cs="Calibri"/>
      <w:sz w:val="22"/>
      <w:szCs w:val="22"/>
      <w:lang w:val="ru-RU" w:bidi="ar-SA"/>
    </w:rPr>
  </w:style>
  <w:style w:type="character" w:styleId="Style16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Абзац списка"/>
    <w:basedOn w:val="Normal"/>
    <w:qFormat/>
    <w:pPr>
      <w:ind w:left="720" w:hanging="0"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2015-12-09T16:31:00Z</dcterms:created>
  <dc:creator>maksimova</dc:creator>
  <dc:description/>
  <cp:keywords/>
  <dc:language>en-US</dc:language>
  <cp:lastModifiedBy>SEG</cp:lastModifiedBy>
  <cp:lastPrinted>2014-12-19T14:20:00Z</cp:lastPrinted>
  <dcterms:modified xsi:type="dcterms:W3CDTF">2015-12-09T16:31:00Z</dcterms:modified>
  <cp:revision>2</cp:revision>
  <dc:subject/>
  <dc:title/>
</cp:coreProperties>
</file>