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A" w:rsidRPr="00E85AEA" w:rsidRDefault="00B622BA" w:rsidP="00B622BA">
      <w:pPr>
        <w:spacing w:after="0" w:line="240" w:lineRule="auto"/>
        <w:jc w:val="center"/>
        <w:rPr>
          <w:rFonts w:ascii="Times New Roman" w:hAnsi="Times New Roman"/>
          <w:b/>
          <w:sz w:val="68"/>
          <w:szCs w:val="68"/>
        </w:rPr>
      </w:pPr>
      <w:r w:rsidRPr="00E85AEA">
        <w:rPr>
          <w:rFonts w:ascii="Times New Roman" w:hAnsi="Times New Roman"/>
          <w:b/>
          <w:sz w:val="68"/>
          <w:szCs w:val="68"/>
        </w:rPr>
        <w:t>Если ребенок начал курить</w:t>
      </w: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</w:p>
    <w:p w:rsidR="00B622BA" w:rsidRPr="00A11C9E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  <w:r w:rsidRPr="008539AA">
        <w:rPr>
          <w:rFonts w:ascii="Times New Roman" w:eastAsia="Times New Roman" w:hAnsi="Times New Roman"/>
          <w:color w:val="001E00"/>
          <w:sz w:val="28"/>
          <w:szCs w:val="28"/>
        </w:rPr>
        <w:t>Н</w:t>
      </w: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>икому из родителей не хочется, чтобы их ребенок приобщился к табаку. Однако, практически каждый подросток, даже из благополучной семьи, хоть раз попробовал сигарету. Мотивы могут быть разными: из любопытства, за компанию, чтобы не выглядеть "белой вороной", чтобы почувствовать себя взрослым и крутым, из чувства протеста и т.п.</w:t>
      </w:r>
    </w:p>
    <w:p w:rsidR="00B622BA" w:rsidRPr="00A11C9E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>Вкус первой сигареты, как правило, не нравится и не оставляет желания продолжать. Однако</w:t>
      </w:r>
      <w:proofErr w:type="gramStart"/>
      <w:r w:rsidRPr="00A11C9E">
        <w:rPr>
          <w:rFonts w:ascii="Times New Roman" w:eastAsia="Times New Roman" w:hAnsi="Times New Roman"/>
          <w:color w:val="001E00"/>
          <w:sz w:val="28"/>
          <w:szCs w:val="28"/>
        </w:rPr>
        <w:t>,</w:t>
      </w:r>
      <w:proofErr w:type="gramEnd"/>
      <w:r w:rsidRPr="00A11C9E">
        <w:rPr>
          <w:rFonts w:ascii="Times New Roman" w:eastAsia="Times New Roman" w:hAnsi="Times New Roman"/>
          <w:color w:val="001E00"/>
          <w:sz w:val="28"/>
          <w:szCs w:val="28"/>
        </w:rPr>
        <w:t xml:space="preserve"> если подросток пробует курить в компании других курящих, то, скорее всего, он не решится озвучить свои неприятные ощущения (головокружение, тошнота, неприятный привкус во рту) и не откажется от следующей сигареты. Не получив удовольствия от первой пробы табака, подросток в первое время скорее всего будет курить только за компанию. </w:t>
      </w:r>
    </w:p>
    <w:p w:rsidR="00B622BA" w:rsidRPr="00A11C9E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-4475480</wp:posOffset>
            </wp:positionV>
            <wp:extent cx="1600200" cy="2210435"/>
            <wp:effectExtent l="19050" t="0" r="0" b="0"/>
            <wp:wrapSquare wrapText="bothSides"/>
            <wp:docPr id="2" name="Рисунок 4" descr="Описание: Картинка 5 из 13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ртинка 5 из 133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0" t="2641" r="63530" b="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>Чем чаще он будет это делать, тем быстрее у него разовьется потребность в психостимулирующем действии никотина, а вкус сигареты станет привычным. Со временем подросток все чаще будет нуждаться в сигарете, чтобы "успокоить нервы", немного взбодриться, притупить чувство голода (в основном это касается девочек, желающих похудеть), и вот уже зависимость от никотина становится настолько сильной, что отказаться от курения нет ни сил, ни желания. </w:t>
      </w: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 xml:space="preserve">Родители, узнав, что их ребенок курит, </w:t>
      </w:r>
      <w:r w:rsidRPr="00DD4E82">
        <w:rPr>
          <w:rFonts w:ascii="Times New Roman" w:eastAsia="Times New Roman" w:hAnsi="Times New Roman"/>
          <w:b/>
          <w:color w:val="001E00"/>
          <w:sz w:val="28"/>
          <w:szCs w:val="28"/>
        </w:rPr>
        <w:t xml:space="preserve">обычно </w:t>
      </w:r>
      <w:r>
        <w:rPr>
          <w:rFonts w:ascii="Times New Roman" w:eastAsia="Times New Roman" w:hAnsi="Times New Roman"/>
          <w:color w:val="001E00"/>
          <w:sz w:val="28"/>
          <w:szCs w:val="28"/>
        </w:rPr>
        <w:t xml:space="preserve">реагируют крайне резко и </w:t>
      </w: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>необдуманно:</w:t>
      </w:r>
    </w:p>
    <w:p w:rsidR="00B622BA" w:rsidRPr="00A11C9E" w:rsidRDefault="00B622BA" w:rsidP="00B62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 xml:space="preserve"> ругают, наказывают, запрещая общение с курящими друзьями, лишая карманных денег и т.д. Такая реакция только усугубляет ситуацию, провоцируя в ребенке желание протестовать. Это не означает, что родителям не нужно попытаться решить возникшую проблему, просто </w:t>
      </w:r>
      <w:r w:rsidRPr="00DD4E82">
        <w:rPr>
          <w:rFonts w:ascii="Times New Roman" w:eastAsia="Times New Roman" w:hAnsi="Times New Roman"/>
          <w:b/>
          <w:color w:val="001E00"/>
          <w:sz w:val="28"/>
          <w:szCs w:val="28"/>
        </w:rPr>
        <w:t>их решения должны опираться на здравый смысл и уважение к личности ребенка.</w:t>
      </w: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> </w:t>
      </w:r>
    </w:p>
    <w:p w:rsidR="00B622BA" w:rsidRPr="00A11C9E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8"/>
          <w:szCs w:val="28"/>
        </w:rPr>
      </w:pP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</w:p>
    <w:p w:rsidR="00B622BA" w:rsidRPr="00A11C9E" w:rsidRDefault="00B622BA" w:rsidP="00B622B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2060"/>
          <w:sz w:val="24"/>
          <w:szCs w:val="28"/>
        </w:rPr>
      </w:pPr>
      <w:r w:rsidRPr="008539AA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НЕСКОЛЬКО РЕКОМЕНДАЦИЙ</w:t>
      </w:r>
      <w:r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br/>
      </w:r>
      <w:r w:rsidRPr="008539AA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В ПОМОЩЬ РОДИТЕЛЯМ</w:t>
      </w:r>
      <w:r w:rsidRPr="00A11C9E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:</w:t>
      </w:r>
    </w:p>
    <w:p w:rsidR="00B622BA" w:rsidRPr="00A11C9E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6"/>
          <w:szCs w:val="28"/>
        </w:rPr>
      </w:pPr>
    </w:p>
    <w:p w:rsidR="00B622BA" w:rsidRPr="00A11C9E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 xml:space="preserve">1. Отказаться от сигарет легче на начальном </w:t>
      </w:r>
      <w:proofErr w:type="gramStart"/>
      <w:r w:rsidRPr="00A11C9E">
        <w:rPr>
          <w:rFonts w:ascii="Times New Roman" w:eastAsia="Times New Roman" w:hAnsi="Times New Roman"/>
          <w:color w:val="001E00"/>
          <w:sz w:val="28"/>
          <w:szCs w:val="28"/>
        </w:rPr>
        <w:t>этапе</w:t>
      </w:r>
      <w:proofErr w:type="gramEnd"/>
      <w:r w:rsidRPr="00A11C9E">
        <w:rPr>
          <w:rFonts w:ascii="Times New Roman" w:eastAsia="Times New Roman" w:hAnsi="Times New Roman"/>
          <w:color w:val="001E00"/>
          <w:sz w:val="28"/>
          <w:szCs w:val="28"/>
        </w:rPr>
        <w:t xml:space="preserve">, поэтому родителям важно не пропустить его. Понаблюдайте за ребенком, когда он приходит домой. Если вы замечаете регулярный запах табака от его одежды, значит он, </w:t>
      </w:r>
      <w:r w:rsidRPr="00A11C9E">
        <w:rPr>
          <w:rFonts w:ascii="Times New Roman" w:eastAsia="Times New Roman" w:hAnsi="Times New Roman"/>
          <w:color w:val="001E00"/>
          <w:sz w:val="28"/>
          <w:szCs w:val="28"/>
        </w:rPr>
        <w:lastRenderedPageBreak/>
        <w:t>по меньшей мере, общается с курящими друзьями, а это уже повод для разговора. Запах табака от рук практически всегда означает, что подросток курил. </w:t>
      </w: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</w:p>
    <w:p w:rsidR="00B622BA" w:rsidRPr="00A11C9E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>2. Озвучьте свои чувства в связи с курением ребенка без оскорблений в его адрес ("я расстроен", меня огорчило"), так как использование обвиняющих реплик с местоимением "ТЫ" провоцирует защитную реакцию и делает дальнейший разговор нерезультативным. Тон беседы должен быть скорее доверительный, а не обвинительный. </w:t>
      </w: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</w:p>
    <w:p w:rsidR="00B622BA" w:rsidRPr="00A11C9E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>3. Ни в коем случае не используйте в качестве аргумента несовершеннолетний возраст ребенка - это стимулирует его желание курить, чтобы доказать свою взрослость. Делайте упор на вредное влияние сигарет и развитие зависимости от них. Расскажите ребенку о воздействии никотина на конкретные органы (почитайте об этом, если не знаете ничего, кроме рака легких). </w:t>
      </w: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 xml:space="preserve">4. Если для вашего ребенка важно не потерять </w:t>
      </w:r>
      <w:r>
        <w:rPr>
          <w:rFonts w:ascii="Times New Roman" w:eastAsia="Times New Roman" w:hAnsi="Times New Roman"/>
          <w:color w:val="001E00"/>
          <w:sz w:val="28"/>
          <w:szCs w:val="28"/>
        </w:rPr>
        <w:t xml:space="preserve">авторитет у друзей (выглядеть </w:t>
      </w: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>достаточно взрослым), отказавшись от сигарет, объясните ему, что умение отстоять свое мнение является более существенным показателем взрослости и силы характера, чем употребление сигарет. </w:t>
      </w:r>
    </w:p>
    <w:p w:rsidR="00B622BA" w:rsidRPr="00A11C9E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 xml:space="preserve">5. Всем известно, что болезнь легче предотвратить, чем остановить. Поэтому профилактические разговоры о вреде табака следует начинать еще до появления признаков употребления ребенком сигарет (где-то в </w:t>
      </w:r>
      <w:proofErr w:type="gramStart"/>
      <w:r w:rsidRPr="00A11C9E">
        <w:rPr>
          <w:rFonts w:ascii="Times New Roman" w:eastAsia="Times New Roman" w:hAnsi="Times New Roman"/>
          <w:color w:val="001E00"/>
          <w:sz w:val="28"/>
          <w:szCs w:val="28"/>
        </w:rPr>
        <w:t>начальной</w:t>
      </w:r>
      <w:proofErr w:type="gramEnd"/>
      <w:r w:rsidRPr="00A11C9E">
        <w:rPr>
          <w:rFonts w:ascii="Times New Roman" w:eastAsia="Times New Roman" w:hAnsi="Times New Roman"/>
          <w:color w:val="001E00"/>
          <w:sz w:val="28"/>
          <w:szCs w:val="28"/>
        </w:rPr>
        <w:t xml:space="preserve"> школе). Следует иметь в виду, что даже маленькие дети очень хорошо воспринимают отношение родителей к курению. Если родители сами курят дома, не рассказывают ребенку о том, как мешает им эта привычка, восторгаются дорогими сигаретами, то ребенок с детства будет воспринимать курение как норму жизни и приобщится к сигаретам еще в школе. </w:t>
      </w: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</w:p>
    <w:p w:rsidR="00B622BA" w:rsidRPr="00A11C9E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>6. Ребенку трудно понять, почему ему вы запрещаете курить, а сами (или ваши знакомые) делаете это, несмотря на вред. В этой связи можно рассказать ребенку о своем опыте (или ваших знакомых, если не курите сами). Как не понравился вкус первых сигарет, вселяя уверенность, что всегда можно от них отказаться. Как, продолжая покуривать за компанию с друзьями, незаметно для себя перестали обходиться без сигарет. Если у вас (ваших знакомых) были попытки бросить, то обязательно расскажите о них, сделав акцент на том, насколько это трудно. Итогом этого разговора должно стать понимание ребенком того, что взрослые курят не потому, что им это нравится, а потому, что привыкли к употреблению никотина и не имеют сил отказаться. </w:t>
      </w:r>
    </w:p>
    <w:p w:rsidR="00B622BA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</w:p>
    <w:p w:rsidR="00B622BA" w:rsidRPr="00A11C9E" w:rsidRDefault="00B622BA" w:rsidP="00B622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1E00"/>
          <w:sz w:val="28"/>
          <w:szCs w:val="28"/>
        </w:rPr>
      </w:pPr>
      <w:r w:rsidRPr="00A11C9E">
        <w:rPr>
          <w:rFonts w:ascii="Times New Roman" w:eastAsia="Times New Roman" w:hAnsi="Times New Roman"/>
          <w:color w:val="001E00"/>
          <w:sz w:val="28"/>
          <w:szCs w:val="28"/>
        </w:rPr>
        <w:t xml:space="preserve">7. Даже если ребенок не пообещал сразу же бросить курить, вы должны дать ему понять, что </w:t>
      </w:r>
      <w:proofErr w:type="gramStart"/>
      <w:r>
        <w:rPr>
          <w:rFonts w:ascii="Times New Roman" w:eastAsia="Times New Roman" w:hAnsi="Times New Roman"/>
          <w:color w:val="001E00"/>
          <w:sz w:val="28"/>
          <w:szCs w:val="28"/>
        </w:rPr>
        <w:t>верите</w:t>
      </w:r>
      <w:proofErr w:type="gramEnd"/>
      <w:r w:rsidRPr="00A11C9E">
        <w:rPr>
          <w:rFonts w:ascii="Times New Roman" w:eastAsia="Times New Roman" w:hAnsi="Times New Roman"/>
          <w:color w:val="001E00"/>
          <w:sz w:val="28"/>
          <w:szCs w:val="28"/>
        </w:rPr>
        <w:t xml:space="preserve"> в него и поддержите, когда он будет к этому готов. </w:t>
      </w:r>
    </w:p>
    <w:sectPr w:rsidR="00B622BA" w:rsidRPr="00A1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2BA"/>
    <w:rsid w:val="00B6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Company>Grizli777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2020-11-19T06:23:00Z</dcterms:created>
  <dcterms:modified xsi:type="dcterms:W3CDTF">2020-11-19T06:24:00Z</dcterms:modified>
</cp:coreProperties>
</file>